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1E" w:rsidRPr="00C31F83" w:rsidRDefault="00614F1E" w:rsidP="00614F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31F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Отчет</w:t>
      </w:r>
      <w:r w:rsidRPr="00C31F8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614F1E" w:rsidRPr="00C31F83" w:rsidRDefault="00614F1E" w:rsidP="00614F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83">
        <w:rPr>
          <w:rFonts w:ascii="Times New Roman" w:hAnsi="Times New Roman" w:cs="Times New Roman"/>
          <w:b/>
          <w:sz w:val="28"/>
          <w:szCs w:val="28"/>
        </w:rPr>
        <w:t>проекта решения городской Думы городского округа Кинешма «</w:t>
      </w:r>
      <w:r w:rsidR="000807F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31F83">
        <w:rPr>
          <w:rFonts w:ascii="Times New Roman" w:hAnsi="Times New Roman" w:cs="Times New Roman"/>
          <w:b/>
          <w:sz w:val="28"/>
          <w:szCs w:val="28"/>
        </w:rPr>
        <w:t>Правил благоустройства террит</w:t>
      </w:r>
      <w:r w:rsidR="000807FA">
        <w:rPr>
          <w:rFonts w:ascii="Times New Roman" w:hAnsi="Times New Roman" w:cs="Times New Roman"/>
          <w:b/>
          <w:sz w:val="28"/>
          <w:szCs w:val="28"/>
        </w:rPr>
        <w:t>ории городского округа Кинешма»</w:t>
      </w:r>
    </w:p>
    <w:p w:rsidR="00614F1E" w:rsidRPr="00C31F83" w:rsidRDefault="00614F1E" w:rsidP="00614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4F1E" w:rsidRPr="0044674C" w:rsidRDefault="00614F1E" w:rsidP="00614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акта, по которому были проведены публичные </w:t>
      </w:r>
      <w:r w:rsidR="00592790">
        <w:rPr>
          <w:rFonts w:ascii="Times New Roman" w:hAnsi="Times New Roman" w:cs="Times New Roman"/>
          <w:sz w:val="28"/>
          <w:szCs w:val="28"/>
        </w:rPr>
        <w:t>консультации</w:t>
      </w:r>
      <w:r w:rsidRPr="0044674C">
        <w:rPr>
          <w:rFonts w:ascii="Times New Roman" w:hAnsi="Times New Roman" w:cs="Times New Roman"/>
          <w:sz w:val="28"/>
          <w:szCs w:val="28"/>
        </w:rPr>
        <w:t>:</w:t>
      </w:r>
    </w:p>
    <w:p w:rsidR="00614F1E" w:rsidRPr="0044674C" w:rsidRDefault="00614F1E" w:rsidP="00614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Проект решения городской Думы городского округа Кинешма «О</w:t>
      </w:r>
      <w:r w:rsidR="000807FA">
        <w:rPr>
          <w:rFonts w:ascii="Times New Roman" w:hAnsi="Times New Roman" w:cs="Times New Roman"/>
          <w:sz w:val="28"/>
          <w:szCs w:val="28"/>
        </w:rPr>
        <w:t>б</w:t>
      </w:r>
      <w:r w:rsidRPr="0044674C">
        <w:rPr>
          <w:rFonts w:ascii="Times New Roman" w:hAnsi="Times New Roman" w:cs="Times New Roman"/>
          <w:sz w:val="28"/>
          <w:szCs w:val="28"/>
        </w:rPr>
        <w:t xml:space="preserve"> </w:t>
      </w:r>
      <w:r w:rsidR="000807FA">
        <w:rPr>
          <w:rFonts w:ascii="Times New Roman" w:hAnsi="Times New Roman" w:cs="Times New Roman"/>
          <w:sz w:val="28"/>
          <w:szCs w:val="28"/>
        </w:rPr>
        <w:t>утверждении</w:t>
      </w:r>
      <w:r w:rsidRPr="0044674C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городского округа Кинешм</w:t>
      </w:r>
      <w:r w:rsidR="000807FA">
        <w:rPr>
          <w:rFonts w:ascii="Times New Roman" w:hAnsi="Times New Roman" w:cs="Times New Roman"/>
          <w:sz w:val="28"/>
          <w:szCs w:val="28"/>
        </w:rPr>
        <w:t>а»</w:t>
      </w:r>
      <w:r w:rsidRPr="0044674C">
        <w:rPr>
          <w:rFonts w:ascii="Times New Roman" w:hAnsi="Times New Roman" w:cs="Times New Roman"/>
          <w:sz w:val="28"/>
          <w:szCs w:val="28"/>
        </w:rPr>
        <w:t>.</w:t>
      </w:r>
    </w:p>
    <w:p w:rsidR="00614F1E" w:rsidRPr="0044674C" w:rsidRDefault="00614F1E" w:rsidP="00614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2. Общие сроки проведения публичных консультаций:</w:t>
      </w:r>
    </w:p>
    <w:p w:rsidR="00614F1E" w:rsidRPr="009A45D4" w:rsidRDefault="00614F1E" w:rsidP="00614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 xml:space="preserve">с </w:t>
      </w:r>
      <w:r w:rsidR="000807FA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24.01</w:t>
      </w:r>
      <w:r w:rsidR="009A45D4" w:rsidRPr="009A45D4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.202</w:t>
      </w:r>
      <w:r w:rsidR="000807FA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2</w:t>
      </w:r>
      <w:r w:rsidR="009A45D4" w:rsidRPr="009A45D4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– 1</w:t>
      </w:r>
      <w:r w:rsidR="000807FA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0</w:t>
      </w:r>
      <w:r w:rsidR="009A45D4" w:rsidRPr="009A45D4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.02.202</w:t>
      </w:r>
      <w:r w:rsidR="000807FA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2</w:t>
      </w:r>
      <w:r w:rsidR="009A45D4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.</w:t>
      </w:r>
    </w:p>
    <w:p w:rsidR="00614F1E" w:rsidRPr="0044674C" w:rsidRDefault="00614F1E" w:rsidP="00614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3. Цель и задачи организации и проведения публичных консультаций:</w:t>
      </w:r>
    </w:p>
    <w:p w:rsidR="00614F1E" w:rsidRPr="0044674C" w:rsidRDefault="00614F1E" w:rsidP="00D77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86E7D" w:rsidRPr="0044674C">
        <w:rPr>
          <w:rFonts w:ascii="Times New Roman" w:hAnsi="Times New Roman" w:cs="Times New Roman"/>
          <w:sz w:val="28"/>
          <w:szCs w:val="28"/>
        </w:rPr>
        <w:t>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:rsidR="00614F1E" w:rsidRPr="0044674C" w:rsidRDefault="00614F1E" w:rsidP="00614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Задачи:</w:t>
      </w:r>
    </w:p>
    <w:p w:rsidR="00686E7D" w:rsidRPr="0044674C" w:rsidRDefault="00686E7D" w:rsidP="00D77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1) 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</w:t>
      </w:r>
      <w:r w:rsidR="00C31F83" w:rsidRPr="0044674C"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686E7D" w:rsidRPr="0044674C" w:rsidRDefault="00686E7D" w:rsidP="00D77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 xml:space="preserve">2) Выявление в проекте нормативного правового акта положений, которые приводят к увеличению издержек субъектов предпринимательской </w:t>
      </w:r>
      <w:r w:rsidR="00C31F83" w:rsidRPr="0044674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14F1E" w:rsidRPr="0044674C" w:rsidRDefault="00686E7D" w:rsidP="00D77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3) Изучение позиции субъектов предпринимательской деятельности по разработанному проекту нормативного правового акта.</w:t>
      </w:r>
    </w:p>
    <w:p w:rsidR="00614F1E" w:rsidRPr="0044674C" w:rsidRDefault="00614F1E" w:rsidP="00614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 xml:space="preserve">4. Проведенные формы публичных </w:t>
      </w:r>
      <w:r w:rsidR="00C313F3" w:rsidRPr="0044674C">
        <w:rPr>
          <w:rFonts w:ascii="Times New Roman" w:hAnsi="Times New Roman" w:cs="Times New Roman"/>
          <w:sz w:val="28"/>
          <w:szCs w:val="28"/>
        </w:rPr>
        <w:t>консультаций</w:t>
      </w:r>
      <w:r w:rsidRPr="0044674C">
        <w:rPr>
          <w:rFonts w:ascii="Times New Roman" w:hAnsi="Times New Roman" w:cs="Times New Roman"/>
          <w:sz w:val="28"/>
          <w:szCs w:val="28"/>
        </w:rPr>
        <w:t>:</w:t>
      </w:r>
    </w:p>
    <w:p w:rsidR="00614F1E" w:rsidRPr="00C31F83" w:rsidRDefault="00614F1E" w:rsidP="00614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1976"/>
      </w:tblGrid>
      <w:tr w:rsidR="00614F1E" w:rsidRPr="00C31F83" w:rsidTr="00C53103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E" w:rsidRPr="00C31F83" w:rsidRDefault="00614F1E" w:rsidP="0061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формы публичных </w:t>
            </w:r>
            <w:r w:rsidR="00C313F3"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E" w:rsidRPr="00C31F83" w:rsidRDefault="00614F1E" w:rsidP="0061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публичных </w:t>
            </w:r>
            <w:r w:rsidR="00C313F3"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1E" w:rsidRPr="00C31F83" w:rsidRDefault="00614F1E" w:rsidP="0061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участников публичных </w:t>
            </w:r>
            <w:r w:rsidR="00C313F3"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</w:tr>
      <w:tr w:rsidR="009A6BA6" w:rsidRPr="00C31F83" w:rsidTr="00C53103">
        <w:trPr>
          <w:trHeight w:val="55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A6" w:rsidRPr="00C31F83" w:rsidRDefault="009A6BA6" w:rsidP="00586C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публичных консультаций путем размещения проекта нормативного правового акта на официальном сайте администрации </w:t>
            </w:r>
            <w:r w:rsidR="009A45D4" w:rsidRPr="009A4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5D4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>ского округа Кинешма с уведомлением, пояснительной запиской и опросным листом с перечнем предлагаемых к рассмотрению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A6" w:rsidRPr="009A45D4" w:rsidRDefault="000807FA" w:rsidP="00446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  <w:shd w:val="clear" w:color="auto" w:fill="FFFFFF"/>
              </w:rPr>
              <w:t>24</w:t>
            </w:r>
            <w:r w:rsidRPr="009A45D4"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  <w:shd w:val="clear" w:color="auto" w:fill="FFFFFF"/>
              </w:rPr>
              <w:t>1.2022 – 10</w:t>
            </w:r>
            <w:r w:rsidRPr="009A45D4"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  <w:shd w:val="clear" w:color="auto" w:fill="FFFFFF"/>
              </w:rPr>
              <w:t>.02.202</w:t>
            </w:r>
            <w:r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A6" w:rsidRPr="00C31F83" w:rsidRDefault="00537F12" w:rsidP="00262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A6BA6"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BA6" w:rsidRPr="00586CAF" w:rsidTr="00C53103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A6" w:rsidRPr="00C31F83" w:rsidRDefault="009A6BA6" w:rsidP="00586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2.Опрос отдельных групп </w:t>
            </w:r>
            <w:r w:rsidR="00BB7378">
              <w:rPr>
                <w:rFonts w:ascii="Times New Roman" w:hAnsi="Times New Roman" w:cs="Times New Roman"/>
                <w:sz w:val="28"/>
                <w:szCs w:val="28"/>
              </w:rPr>
              <w:t>(объединений, сообществ)</w:t>
            </w:r>
            <w:r w:rsidR="00586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предпринимательской </w:t>
            </w:r>
            <w:r w:rsidR="00BB7378">
              <w:rPr>
                <w:rFonts w:ascii="Times New Roman" w:hAnsi="Times New Roman" w:cs="Times New Roman"/>
                <w:sz w:val="28"/>
                <w:szCs w:val="28"/>
              </w:rPr>
              <w:t xml:space="preserve">и иной хозяйственной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A6" w:rsidRPr="00C31F83" w:rsidRDefault="009A6BA6" w:rsidP="0058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A6" w:rsidRPr="00C31F83" w:rsidRDefault="00537F12" w:rsidP="0058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614F1E" w:rsidRPr="00C31F83" w:rsidRDefault="00614F1E" w:rsidP="00614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4F1E" w:rsidRPr="00C31F83" w:rsidRDefault="00614F1E" w:rsidP="00614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</w:t>
      </w:r>
      <w:r w:rsidR="00C313F3" w:rsidRPr="0044674C">
        <w:rPr>
          <w:rFonts w:ascii="Times New Roman" w:hAnsi="Times New Roman" w:cs="Times New Roman"/>
          <w:sz w:val="28"/>
          <w:szCs w:val="28"/>
        </w:rPr>
        <w:t>консультаций</w:t>
      </w:r>
      <w:r w:rsidRPr="00C31F83">
        <w:rPr>
          <w:rFonts w:ascii="Times New Roman" w:hAnsi="Times New Roman" w:cs="Times New Roman"/>
          <w:sz w:val="28"/>
          <w:szCs w:val="28"/>
        </w:rPr>
        <w:t>:</w:t>
      </w:r>
      <w:r w:rsidR="009A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E" w:rsidRPr="00C31F83" w:rsidRDefault="00614F1E" w:rsidP="00614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>5.1. Общее количество участников публичных консультаций:</w:t>
      </w:r>
      <w:r w:rsidR="00686E7D" w:rsidRPr="00C31F83">
        <w:rPr>
          <w:rFonts w:ascii="Times New Roman" w:hAnsi="Times New Roman" w:cs="Times New Roman"/>
          <w:sz w:val="28"/>
          <w:szCs w:val="28"/>
        </w:rPr>
        <w:t xml:space="preserve"> </w:t>
      </w:r>
      <w:r w:rsidR="000E528F">
        <w:rPr>
          <w:rFonts w:ascii="Times New Roman" w:hAnsi="Times New Roman" w:cs="Times New Roman"/>
          <w:sz w:val="28"/>
          <w:szCs w:val="28"/>
        </w:rPr>
        <w:t>42.</w:t>
      </w:r>
    </w:p>
    <w:p w:rsidR="00614F1E" w:rsidRPr="00C31F83" w:rsidRDefault="00614F1E" w:rsidP="00614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>5.2. Количество участников публичных консультаций по основным целевым группам: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2126"/>
      </w:tblGrid>
      <w:tr w:rsidR="00614F1E" w:rsidRPr="00C31F83" w:rsidTr="00A073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E" w:rsidRPr="00C31F83" w:rsidRDefault="00614F1E" w:rsidP="00614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E" w:rsidRPr="00C31F83" w:rsidRDefault="00614F1E" w:rsidP="00614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C31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участников, входящих в данную целевую группу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1E" w:rsidRPr="00C31F83" w:rsidRDefault="00614F1E" w:rsidP="00614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от общего </w:t>
            </w:r>
            <w:r w:rsidRPr="00C31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участников, %</w:t>
            </w:r>
          </w:p>
        </w:tc>
      </w:tr>
      <w:tr w:rsidR="000807FA" w:rsidRPr="000807FA" w:rsidTr="00A073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A" w:rsidRPr="000807FA" w:rsidRDefault="000807FA" w:rsidP="0008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совет</w:t>
            </w:r>
          </w:p>
          <w:p w:rsidR="000807FA" w:rsidRDefault="000807FA" w:rsidP="0008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FA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Кинешма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A" w:rsidRPr="00C31F83" w:rsidRDefault="000807FA" w:rsidP="000807F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FA" w:rsidRPr="00C31F83" w:rsidRDefault="000E528F" w:rsidP="000807F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0807FA" w:rsidRPr="000807FA" w:rsidTr="00A073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A" w:rsidRPr="000807FA" w:rsidRDefault="000807FA" w:rsidP="0008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</w:t>
            </w:r>
            <w:r w:rsidRPr="000807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BB73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7FA" w:rsidRPr="000807FA" w:rsidRDefault="000807FA" w:rsidP="0008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FA">
              <w:rPr>
                <w:rFonts w:ascii="Times New Roman" w:hAnsi="Times New Roman" w:cs="Times New Roman"/>
                <w:sz w:val="28"/>
                <w:szCs w:val="28"/>
              </w:rPr>
              <w:t xml:space="preserve">«Совет директоров» городского округа Кинешма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A" w:rsidRPr="00C31F83" w:rsidRDefault="000E528F" w:rsidP="000807F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FA" w:rsidRPr="00C31F83" w:rsidRDefault="000E528F" w:rsidP="000807F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0807FA" w:rsidRPr="000807FA" w:rsidTr="00A073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A" w:rsidRPr="000807FA" w:rsidRDefault="000807FA" w:rsidP="0008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Кинешемское</w:t>
            </w:r>
            <w:r w:rsidR="00BB7378">
              <w:rPr>
                <w:rFonts w:ascii="Times New Roman" w:hAnsi="Times New Roman" w:cs="Times New Roman"/>
                <w:sz w:val="28"/>
                <w:szCs w:val="28"/>
              </w:rPr>
              <w:t xml:space="preserve"> местное</w:t>
            </w:r>
            <w:r w:rsidRPr="000807F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7FA" w:rsidRPr="000807FA" w:rsidRDefault="000807FA" w:rsidP="0008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FA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Общероссийской общественной организации </w:t>
            </w:r>
          </w:p>
          <w:p w:rsidR="000807FA" w:rsidRDefault="000807FA" w:rsidP="0008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FA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«Опора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A" w:rsidRDefault="000E528F" w:rsidP="000807F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FA" w:rsidRPr="00C31F83" w:rsidRDefault="000E528F" w:rsidP="000807F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614F1E" w:rsidRPr="00C31F83" w:rsidRDefault="00614F1E" w:rsidP="00614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>6. Результаты анализа опросных листов (закрытые вопросы, анкетирование):</w:t>
      </w:r>
    </w:p>
    <w:p w:rsidR="006A76E0" w:rsidRDefault="0007316A" w:rsidP="006A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проведения </w:t>
      </w:r>
      <w:r w:rsidR="00014952" w:rsidRPr="00C31F83">
        <w:rPr>
          <w:rFonts w:ascii="Times New Roman" w:hAnsi="Times New Roman" w:cs="Times New Roman"/>
          <w:sz w:val="28"/>
          <w:szCs w:val="28"/>
        </w:rPr>
        <w:t>размещения проекта нормативного правового акта на официальном сайте администрации городского округа Кинешма с уведомлением, пояснительной запиской и опросным листом</w:t>
      </w:r>
      <w:r w:rsidRPr="00C31F83">
        <w:rPr>
          <w:rFonts w:ascii="Times New Roman" w:hAnsi="Times New Roman" w:cs="Times New Roman"/>
          <w:sz w:val="28"/>
          <w:szCs w:val="28"/>
        </w:rPr>
        <w:t xml:space="preserve"> </w:t>
      </w:r>
      <w:r w:rsidR="00014952" w:rsidRPr="00C31F83">
        <w:rPr>
          <w:rFonts w:ascii="Times New Roman" w:hAnsi="Times New Roman" w:cs="Times New Roman"/>
          <w:sz w:val="28"/>
          <w:szCs w:val="28"/>
        </w:rPr>
        <w:t xml:space="preserve">предложений от </w:t>
      </w:r>
      <w:r w:rsidRPr="00C31F83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014952" w:rsidRPr="00C31F83">
        <w:rPr>
          <w:rFonts w:ascii="Times New Roman" w:hAnsi="Times New Roman" w:cs="Times New Roman"/>
          <w:sz w:val="28"/>
          <w:szCs w:val="28"/>
        </w:rPr>
        <w:t>не поступило</w:t>
      </w:r>
      <w:r w:rsidR="00C31F83" w:rsidRPr="00C31F83">
        <w:rPr>
          <w:rFonts w:ascii="Times New Roman" w:hAnsi="Times New Roman" w:cs="Times New Roman"/>
          <w:sz w:val="28"/>
          <w:szCs w:val="28"/>
        </w:rPr>
        <w:t>.</w:t>
      </w:r>
    </w:p>
    <w:p w:rsidR="007B3113" w:rsidRDefault="0007316A" w:rsidP="006A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C5">
        <w:rPr>
          <w:rFonts w:ascii="Times New Roman" w:hAnsi="Times New Roman" w:cs="Times New Roman"/>
          <w:sz w:val="28"/>
          <w:szCs w:val="28"/>
        </w:rPr>
        <w:t xml:space="preserve"> </w:t>
      </w:r>
      <w:r w:rsidR="00614F1E" w:rsidRPr="003B23C5">
        <w:rPr>
          <w:rFonts w:ascii="Times New Roman" w:hAnsi="Times New Roman" w:cs="Times New Roman"/>
          <w:sz w:val="28"/>
          <w:szCs w:val="28"/>
        </w:rPr>
        <w:t>7. Результаты анализа полученных ответов на вопросы для обсуждения (открытые вопросы):</w:t>
      </w:r>
      <w:r w:rsidR="00C36B0C" w:rsidRPr="003B2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378" w:rsidRDefault="009A6BA6" w:rsidP="00BB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5">
        <w:rPr>
          <w:rFonts w:ascii="Times New Roman" w:hAnsi="Times New Roman" w:cs="Times New Roman"/>
          <w:sz w:val="28"/>
          <w:szCs w:val="28"/>
        </w:rPr>
        <w:t>П</w:t>
      </w:r>
      <w:r w:rsidR="00C36B0C" w:rsidRPr="003B23C5">
        <w:rPr>
          <w:rFonts w:ascii="Times New Roman" w:hAnsi="Times New Roman" w:cs="Times New Roman"/>
          <w:sz w:val="28"/>
          <w:szCs w:val="28"/>
        </w:rPr>
        <w:t>оступил</w:t>
      </w:r>
      <w:r w:rsidR="006129D2">
        <w:rPr>
          <w:rFonts w:ascii="Times New Roman" w:hAnsi="Times New Roman" w:cs="Times New Roman"/>
          <w:sz w:val="28"/>
          <w:szCs w:val="28"/>
        </w:rPr>
        <w:t>а</w:t>
      </w:r>
      <w:r w:rsidR="00BB7378">
        <w:rPr>
          <w:rFonts w:ascii="Times New Roman" w:hAnsi="Times New Roman" w:cs="Times New Roman"/>
          <w:sz w:val="28"/>
          <w:szCs w:val="28"/>
        </w:rPr>
        <w:t xml:space="preserve"> </w:t>
      </w:r>
      <w:r w:rsidR="006129D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B23C5">
        <w:rPr>
          <w:rFonts w:ascii="Times New Roman" w:hAnsi="Times New Roman" w:cs="Times New Roman"/>
          <w:sz w:val="28"/>
          <w:szCs w:val="28"/>
        </w:rPr>
        <w:t xml:space="preserve"> </w:t>
      </w:r>
      <w:r w:rsidR="00BB7378">
        <w:rPr>
          <w:rFonts w:ascii="Times New Roman" w:hAnsi="Times New Roman" w:cs="Times New Roman"/>
          <w:sz w:val="28"/>
          <w:szCs w:val="28"/>
        </w:rPr>
        <w:t xml:space="preserve">от </w:t>
      </w:r>
      <w:r w:rsidR="00BB7378" w:rsidRPr="000807FA">
        <w:rPr>
          <w:rFonts w:ascii="Times New Roman" w:hAnsi="Times New Roman" w:cs="Times New Roman"/>
          <w:sz w:val="28"/>
          <w:szCs w:val="28"/>
        </w:rPr>
        <w:t>Общественн</w:t>
      </w:r>
      <w:r w:rsidR="003F0844">
        <w:rPr>
          <w:rFonts w:ascii="Times New Roman" w:hAnsi="Times New Roman" w:cs="Times New Roman"/>
          <w:sz w:val="28"/>
          <w:szCs w:val="28"/>
        </w:rPr>
        <w:t>ого С</w:t>
      </w:r>
      <w:bookmarkStart w:id="0" w:name="_GoBack"/>
      <w:bookmarkEnd w:id="0"/>
      <w:r w:rsidR="00BB737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BB7378" w:rsidRPr="000807FA">
        <w:rPr>
          <w:rFonts w:ascii="Times New Roman" w:hAnsi="Times New Roman" w:cs="Times New Roman"/>
          <w:sz w:val="28"/>
          <w:szCs w:val="28"/>
        </w:rPr>
        <w:t>городского округа Кинешма</w:t>
      </w:r>
      <w:r w:rsidR="000E528F">
        <w:rPr>
          <w:rFonts w:ascii="Times New Roman" w:hAnsi="Times New Roman" w:cs="Times New Roman"/>
          <w:sz w:val="28"/>
          <w:szCs w:val="28"/>
        </w:rPr>
        <w:t>,</w:t>
      </w:r>
    </w:p>
    <w:p w:rsidR="00614F1E" w:rsidRPr="003B23C5" w:rsidRDefault="00BB7378" w:rsidP="00BB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28F">
        <w:rPr>
          <w:rFonts w:ascii="Times New Roman" w:hAnsi="Times New Roman" w:cs="Times New Roman"/>
          <w:sz w:val="28"/>
          <w:szCs w:val="28"/>
        </w:rPr>
        <w:t xml:space="preserve">От  </w:t>
      </w:r>
      <w:r w:rsidR="009A45D4" w:rsidRPr="000E528F">
        <w:rPr>
          <w:rFonts w:ascii="Times New Roman" w:hAnsi="Times New Roman" w:cs="Times New Roman"/>
          <w:sz w:val="28"/>
          <w:szCs w:val="28"/>
        </w:rPr>
        <w:t>ОО «Совет директоров»</w:t>
      </w:r>
      <w:r w:rsidR="000E528F" w:rsidRPr="000E5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28F" w:rsidRPr="000E528F">
        <w:rPr>
          <w:rFonts w:ascii="Times New Roman" w:hAnsi="Times New Roman" w:cs="Times New Roman"/>
          <w:sz w:val="28"/>
          <w:szCs w:val="28"/>
        </w:rPr>
        <w:t>ОООМиСП</w:t>
      </w:r>
      <w:proofErr w:type="spellEnd"/>
      <w:r w:rsidR="000E528F" w:rsidRPr="000E528F">
        <w:rPr>
          <w:rFonts w:ascii="Times New Roman" w:hAnsi="Times New Roman" w:cs="Times New Roman"/>
          <w:sz w:val="28"/>
          <w:szCs w:val="28"/>
        </w:rPr>
        <w:t xml:space="preserve"> «Опора России»</w:t>
      </w:r>
      <w:proofErr w:type="gramStart"/>
      <w:r w:rsidR="000E528F" w:rsidRPr="000E528F">
        <w:rPr>
          <w:rFonts w:ascii="Times New Roman" w:hAnsi="Times New Roman" w:cs="Times New Roman"/>
          <w:sz w:val="28"/>
          <w:szCs w:val="28"/>
        </w:rPr>
        <w:t xml:space="preserve"> </w:t>
      </w:r>
      <w:r w:rsidR="000E52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685"/>
        <w:gridCol w:w="3686"/>
      </w:tblGrid>
      <w:tr w:rsidR="006A76E0" w:rsidRPr="006A76E0" w:rsidTr="006262C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6E0" w:rsidRPr="006A76E0" w:rsidRDefault="006A76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публичных </w:t>
            </w:r>
            <w:r w:rsidR="00C313F3"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</w:tr>
      <w:tr w:rsidR="006A76E0" w:rsidRPr="006A76E0" w:rsidTr="0024365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0" w:rsidRPr="006A76E0" w:rsidRDefault="006A76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  <w:p w:rsidR="006A76E0" w:rsidRPr="006A76E0" w:rsidRDefault="006A76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</w:t>
            </w:r>
            <w:r w:rsidR="00C313F3"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0" w:rsidRPr="006A76E0" w:rsidRDefault="006A76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E0" w:rsidRPr="006A76E0" w:rsidRDefault="006A76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6A76E0" w:rsidRPr="006A76E0" w:rsidTr="0024365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0" w:rsidRPr="006A76E0" w:rsidRDefault="005161A5" w:rsidP="003F084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07FA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3F08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 </w:t>
            </w:r>
            <w:r w:rsidRPr="000807FA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0" w:rsidRPr="006A76E0" w:rsidRDefault="005161A5" w:rsidP="006A76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E0" w:rsidRPr="006A76E0" w:rsidRDefault="00AC66BE" w:rsidP="006A76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28F" w:rsidRPr="006A76E0" w:rsidTr="0024365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F" w:rsidRPr="000807FA" w:rsidRDefault="000E528F" w:rsidP="005161A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28F">
              <w:rPr>
                <w:rFonts w:ascii="Times New Roman" w:hAnsi="Times New Roman" w:cs="Times New Roman"/>
                <w:sz w:val="28"/>
                <w:szCs w:val="28"/>
              </w:rPr>
              <w:t xml:space="preserve">ОО «Совет директоров», </w:t>
            </w:r>
            <w:proofErr w:type="spellStart"/>
            <w:r w:rsidRPr="000E528F">
              <w:rPr>
                <w:rFonts w:ascii="Times New Roman" w:hAnsi="Times New Roman" w:cs="Times New Roman"/>
                <w:sz w:val="28"/>
                <w:szCs w:val="28"/>
              </w:rPr>
              <w:t>ОООМиСП</w:t>
            </w:r>
            <w:proofErr w:type="spellEnd"/>
            <w:r w:rsidRPr="000E528F">
              <w:rPr>
                <w:rFonts w:ascii="Times New Roman" w:hAnsi="Times New Roman" w:cs="Times New Roman"/>
                <w:sz w:val="28"/>
                <w:szCs w:val="28"/>
              </w:rPr>
              <w:t xml:space="preserve"> «Опора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F" w:rsidRDefault="000E528F" w:rsidP="000E528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п.400</w:t>
            </w:r>
            <w:r w:rsidR="00891356">
              <w:rPr>
                <w:rFonts w:ascii="Times New Roman" w:hAnsi="Times New Roman" w:cs="Times New Roman"/>
                <w:sz w:val="28"/>
                <w:szCs w:val="28"/>
              </w:rPr>
              <w:t xml:space="preserve"> пп.3, пп.5, пп.7, пп.9, пп.14:</w:t>
            </w:r>
          </w:p>
          <w:p w:rsidR="000E528F" w:rsidRDefault="000E528F" w:rsidP="000E528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50E">
              <w:rPr>
                <w:rFonts w:ascii="Times New Roman" w:hAnsi="Times New Roman" w:cs="Times New Roman"/>
                <w:sz w:val="28"/>
                <w:szCs w:val="28"/>
              </w:rPr>
              <w:t>Границы прилегающей территории от здания, строения, 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земельного участка для объектов коммерческого направления уменьшить  и установить 5 м:</w:t>
            </w:r>
          </w:p>
          <w:p w:rsidR="000E528F" w:rsidRDefault="000E528F" w:rsidP="00DC636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3969"/>
              </w:tabs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28F">
              <w:rPr>
                <w:rFonts w:ascii="Times New Roman" w:hAnsi="Times New Roman" w:cs="Times New Roman"/>
                <w:sz w:val="28"/>
                <w:szCs w:val="28"/>
              </w:rPr>
              <w:t>Для нестационарных торговых объектов, нестационарных объектов, используемых для оказания услуг общественног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питания, бытовых и иных услуг;</w:t>
            </w:r>
          </w:p>
          <w:p w:rsidR="000E528F" w:rsidRDefault="001421EB" w:rsidP="001421EB">
            <w:pPr>
              <w:pStyle w:val="a4"/>
              <w:widowControl w:val="0"/>
              <w:tabs>
                <w:tab w:val="left" w:pos="-6204"/>
                <w:tab w:val="left" w:pos="-3969"/>
              </w:tabs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0E528F" w:rsidRPr="004651B2">
              <w:rPr>
                <w:rFonts w:ascii="Times New Roman" w:hAnsi="Times New Roman" w:cs="Times New Roman"/>
                <w:sz w:val="28"/>
                <w:szCs w:val="28"/>
              </w:rPr>
              <w:t>Для объектов дорожного и придорожного сервиса, обслуживания автомобильного транспорта, включая дороги для подъезда на территорию данных объектов</w:t>
            </w:r>
            <w:r w:rsidR="00AC66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1EB" w:rsidRDefault="001421EB" w:rsidP="001421EB">
            <w:pPr>
              <w:pStyle w:val="a4"/>
              <w:widowControl w:val="0"/>
              <w:tabs>
                <w:tab w:val="left" w:pos="-6204"/>
                <w:tab w:val="left" w:pos="-3969"/>
              </w:tabs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4651B2">
              <w:rPr>
                <w:rFonts w:ascii="Times New Roman" w:hAnsi="Times New Roman" w:cs="Times New Roman"/>
                <w:sz w:val="28"/>
                <w:szCs w:val="28"/>
              </w:rPr>
              <w:t>Для строительных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7DC" w:rsidRDefault="001421EB" w:rsidP="001421EB">
            <w:pPr>
              <w:pStyle w:val="a4"/>
              <w:widowControl w:val="0"/>
              <w:tabs>
                <w:tab w:val="left" w:pos="-6204"/>
                <w:tab w:val="left" w:pos="-3969"/>
              </w:tabs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4651B2">
              <w:rPr>
                <w:rFonts w:ascii="Times New Roman" w:hAnsi="Times New Roman" w:cs="Times New Roman"/>
                <w:sz w:val="28"/>
                <w:szCs w:val="28"/>
              </w:rPr>
              <w:t>Для ярмарок, рынков, торговых центров, отдельно стоящих стационарных торговых объектов, объектов, используемых для оказания услуг общественного питания, бытовых и иных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65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28F" w:rsidRPr="000E528F" w:rsidRDefault="001421EB" w:rsidP="001421EB">
            <w:pPr>
              <w:pStyle w:val="a4"/>
              <w:widowControl w:val="0"/>
              <w:tabs>
                <w:tab w:val="left" w:pos="-6204"/>
                <w:tab w:val="left" w:pos="-3969"/>
              </w:tabs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</w:t>
            </w:r>
            <w:r w:rsidRPr="004651B2">
              <w:rPr>
                <w:rFonts w:ascii="Times New Roman" w:hAnsi="Times New Roman" w:cs="Times New Roman"/>
                <w:sz w:val="28"/>
                <w:szCs w:val="28"/>
              </w:rPr>
              <w:t>Для промышленных, производственных объектов, для которых определены зоны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DD3" w:rsidRDefault="00BD6DD3" w:rsidP="00ED4452">
            <w:pPr>
              <w:pStyle w:val="a3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81C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Предложение не принимается, </w:t>
            </w:r>
            <w:r>
              <w:rPr>
                <w:sz w:val="28"/>
                <w:szCs w:val="28"/>
              </w:rPr>
              <w:t xml:space="preserve"> </w:t>
            </w:r>
            <w:r w:rsidR="00243657" w:rsidRPr="002436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поскольку не содержит конкретного</w:t>
            </w:r>
            <w:r w:rsidRPr="002436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обоснования существенной нагрузки на бизнес.</w:t>
            </w:r>
          </w:p>
          <w:p w:rsidR="000E528F" w:rsidRDefault="00BD6DD3" w:rsidP="00ED4452">
            <w:pPr>
              <w:pStyle w:val="a3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681C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становление границ прилегающих территорий предусмотрено действующим законодательством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может регулироваться дифференцированно от функционального назначения объектов, что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было предложено проектом.</w:t>
            </w:r>
          </w:p>
          <w:p w:rsidR="00E629C8" w:rsidRDefault="00BD6DD3" w:rsidP="00ED4452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BD6DD3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Нормы границ прилегающих территорий  приняты на основании объективных расчетов и проведенных ранее  (2021 год) общественных обсуждений, консультаций. Среднее значение тарифа на содержание 1 кв. м. территории составляет 1,25 руб. </w:t>
            </w:r>
            <w:r w:rsidR="00780878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Считаем, что при таком </w:t>
            </w:r>
            <w:r w:rsidR="00780878" w:rsidRPr="00BD6DD3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значение тарифа </w:t>
            </w:r>
            <w:r w:rsidR="00780878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</w:t>
            </w:r>
            <w:r w:rsidRPr="00BD6DD3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ополнительная финансовая нагрузка на субъекты хозяйственной деятельн</w:t>
            </w:r>
            <w:r w:rsidR="00243657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ости  в зависимости от фун</w:t>
            </w:r>
            <w:r w:rsidR="005D6147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кционального значения объекта (</w:t>
            </w:r>
            <w:r w:rsidR="00243657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площади, массовости посещения этих объектов, количеством работающих) допустимая и обоснованная.</w:t>
            </w:r>
          </w:p>
          <w:p w:rsidR="00E629C8" w:rsidRPr="00BD6DD3" w:rsidRDefault="00E629C8" w:rsidP="00780878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</w:tc>
      </w:tr>
    </w:tbl>
    <w:p w:rsidR="006A76E0" w:rsidRPr="006A76E0" w:rsidRDefault="006A76E0" w:rsidP="006A76E0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76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2. Список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313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участников публичных </w:t>
      </w:r>
      <w:r w:rsidR="00C313F3" w:rsidRPr="00C313F3">
        <w:rPr>
          <w:rFonts w:ascii="Times New Roman" w:hAnsi="Times New Roman" w:cs="Times New Roman"/>
          <w:b w:val="0"/>
          <w:sz w:val="28"/>
          <w:szCs w:val="28"/>
        </w:rPr>
        <w:t>консультаций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398"/>
        <w:gridCol w:w="5103"/>
      </w:tblGrid>
      <w:tr w:rsidR="006A76E0" w:rsidRPr="006A76E0" w:rsidTr="006262C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0" w:rsidRPr="006A76E0" w:rsidRDefault="006A76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0" w:rsidRPr="006A76E0" w:rsidRDefault="006A76E0" w:rsidP="00BB7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участника публичных </w:t>
            </w:r>
            <w:r w:rsidR="00BB7378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E0" w:rsidRPr="006A76E0" w:rsidRDefault="006A76E0" w:rsidP="00BB7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 xml:space="preserve">Формы публичных </w:t>
            </w:r>
            <w:r w:rsidR="00BB7378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, в которых принял участие указанный участник</w:t>
            </w:r>
          </w:p>
        </w:tc>
      </w:tr>
      <w:tr w:rsidR="006A76E0" w:rsidRPr="006A76E0" w:rsidTr="006262C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0" w:rsidRPr="006A76E0" w:rsidRDefault="00774A12" w:rsidP="006A76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0" w:rsidRPr="006A76E0" w:rsidRDefault="00774A12" w:rsidP="00774A1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07FA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совет </w:t>
            </w:r>
            <w:r w:rsidRPr="000807FA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Кинешма</w:t>
            </w:r>
            <w:r w:rsidR="006129D2">
              <w:rPr>
                <w:rFonts w:ascii="Times New Roman" w:hAnsi="Times New Roman" w:cs="Times New Roman"/>
                <w:sz w:val="28"/>
                <w:szCs w:val="28"/>
              </w:rPr>
              <w:t xml:space="preserve"> (президиум)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E0" w:rsidRPr="006A76E0" w:rsidRDefault="00774A12" w:rsidP="00774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(очное обсуждение)</w:t>
            </w:r>
          </w:p>
        </w:tc>
      </w:tr>
      <w:tr w:rsidR="00AC66BE" w:rsidRPr="006A76E0" w:rsidTr="006262C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E" w:rsidRDefault="00AC66BE" w:rsidP="006A76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E" w:rsidRPr="000807FA" w:rsidRDefault="00AC66BE" w:rsidP="00774A1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28F">
              <w:rPr>
                <w:rFonts w:ascii="Times New Roman" w:hAnsi="Times New Roman" w:cs="Times New Roman"/>
                <w:sz w:val="28"/>
                <w:szCs w:val="28"/>
              </w:rPr>
              <w:t xml:space="preserve">ОО «Совет директоров», </w:t>
            </w:r>
            <w:proofErr w:type="spellStart"/>
            <w:r w:rsidRPr="000E528F">
              <w:rPr>
                <w:rFonts w:ascii="Times New Roman" w:hAnsi="Times New Roman" w:cs="Times New Roman"/>
                <w:sz w:val="28"/>
                <w:szCs w:val="28"/>
              </w:rPr>
              <w:t>ОООМиСП</w:t>
            </w:r>
            <w:proofErr w:type="spellEnd"/>
            <w:r w:rsidRPr="000E528F">
              <w:rPr>
                <w:rFonts w:ascii="Times New Roman" w:hAnsi="Times New Roman" w:cs="Times New Roman"/>
                <w:sz w:val="28"/>
                <w:szCs w:val="28"/>
              </w:rPr>
              <w:t xml:space="preserve"> «Опора России»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BE" w:rsidRDefault="00AC66BE" w:rsidP="00774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(очное обсуждение)</w:t>
            </w:r>
          </w:p>
        </w:tc>
      </w:tr>
    </w:tbl>
    <w:p w:rsidR="005615C6" w:rsidRPr="005615C6" w:rsidRDefault="005615C6" w:rsidP="009576D8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3</w:t>
      </w:r>
      <w:r w:rsidRPr="006A76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</w:t>
      </w:r>
      <w:proofErr w:type="gramStart"/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кст ск</w:t>
      </w:r>
      <w:proofErr w:type="gramEnd"/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орректированного по итогам публичных </w:t>
      </w:r>
      <w:r w:rsidR="00DF1796" w:rsidRPr="00DF1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консультаций</w:t>
      </w: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проекта нормативного правового акта  -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 требуется.</w:t>
      </w:r>
    </w:p>
    <w:p w:rsidR="005615C6" w:rsidRPr="005615C6" w:rsidRDefault="005615C6" w:rsidP="00DF1796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4</w:t>
      </w:r>
      <w:r w:rsidRPr="006A76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Список мнений, полученных по результатам публичных </w:t>
      </w:r>
      <w:r w:rsidR="00DF1796" w:rsidRPr="00DF1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консультаций</w:t>
      </w: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содержание которых не относится к предмету публичных </w:t>
      </w:r>
      <w:r w:rsidR="00DF1796" w:rsidRPr="00DF1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консультаций</w:t>
      </w:r>
      <w:r w:rsidR="00DF1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не имеется.</w:t>
      </w:r>
    </w:p>
    <w:p w:rsidR="009576D8" w:rsidRDefault="009576D8" w:rsidP="009576D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Регулирующий орган</w:t>
      </w:r>
      <w:r w:rsidRPr="00DE2187">
        <w:rPr>
          <w:rFonts w:ascii="Times New Roman" w:hAnsi="Times New Roman" w:cs="Times New Roman"/>
          <w:b/>
          <w:sz w:val="28"/>
          <w:szCs w:val="28"/>
        </w:rPr>
        <w:t>:</w:t>
      </w:r>
    </w:p>
    <w:p w:rsidR="009576D8" w:rsidRPr="00B4404A" w:rsidRDefault="009576D8" w:rsidP="009576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04A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B4404A">
        <w:rPr>
          <w:rFonts w:ascii="Times New Roman" w:hAnsi="Times New Roman" w:cs="Times New Roman"/>
          <w:b/>
          <w:sz w:val="28"/>
          <w:szCs w:val="28"/>
        </w:rPr>
        <w:t xml:space="preserve"> обязанности заместителя </w:t>
      </w:r>
    </w:p>
    <w:p w:rsidR="009576D8" w:rsidRPr="00B4404A" w:rsidRDefault="009576D8" w:rsidP="009576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404A">
        <w:rPr>
          <w:rFonts w:ascii="Times New Roman" w:hAnsi="Times New Roman" w:cs="Times New Roman"/>
          <w:b/>
          <w:sz w:val="28"/>
          <w:szCs w:val="28"/>
        </w:rPr>
        <w:t>главы администрации городского округа Кинешма</w:t>
      </w:r>
      <w:r w:rsidRPr="00B4404A">
        <w:rPr>
          <w:rFonts w:ascii="Times New Roman" w:hAnsi="Times New Roman" w:cs="Times New Roman"/>
          <w:b/>
          <w:sz w:val="28"/>
          <w:szCs w:val="28"/>
        </w:rPr>
        <w:tab/>
      </w:r>
      <w:r w:rsidRPr="00B4404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404A">
        <w:rPr>
          <w:rFonts w:ascii="Times New Roman" w:hAnsi="Times New Roman" w:cs="Times New Roman"/>
          <w:b/>
          <w:sz w:val="28"/>
          <w:szCs w:val="28"/>
        </w:rPr>
        <w:t>Л.В.Комарова</w:t>
      </w:r>
      <w:proofErr w:type="spellEnd"/>
    </w:p>
    <w:p w:rsidR="009576D8" w:rsidRPr="00DE2187" w:rsidRDefault="009576D8" w:rsidP="009576D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76D8" w:rsidRPr="00DE2187" w:rsidRDefault="009576D8" w:rsidP="009576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 xml:space="preserve">Начальник отдела муниципального контроля                  </w:t>
      </w:r>
    </w:p>
    <w:p w:rsidR="00A87311" w:rsidRPr="00C31F83" w:rsidRDefault="009576D8" w:rsidP="009576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 xml:space="preserve">и охраны окружающей среды                 </w:t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E2187">
        <w:rPr>
          <w:rFonts w:ascii="Times New Roman" w:hAnsi="Times New Roman" w:cs="Times New Roman"/>
          <w:b/>
          <w:sz w:val="28"/>
          <w:szCs w:val="28"/>
        </w:rPr>
        <w:t>Л.В.Голубева</w:t>
      </w:r>
      <w:proofErr w:type="spellEnd"/>
    </w:p>
    <w:sectPr w:rsidR="00A87311" w:rsidRPr="00C31F83" w:rsidSect="00B76CF0">
      <w:headerReference w:type="default" r:id="rId9"/>
      <w:pgSz w:w="11900" w:h="16800"/>
      <w:pgMar w:top="426" w:right="800" w:bottom="426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6B" w:rsidRDefault="00837D6B" w:rsidP="00820565">
      <w:pPr>
        <w:spacing w:after="0" w:line="240" w:lineRule="auto"/>
      </w:pPr>
      <w:r>
        <w:separator/>
      </w:r>
    </w:p>
  </w:endnote>
  <w:endnote w:type="continuationSeparator" w:id="0">
    <w:p w:rsidR="00837D6B" w:rsidRDefault="00837D6B" w:rsidP="0082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6B" w:rsidRDefault="00837D6B" w:rsidP="00820565">
      <w:pPr>
        <w:spacing w:after="0" w:line="240" w:lineRule="auto"/>
      </w:pPr>
      <w:r>
        <w:separator/>
      </w:r>
    </w:p>
  </w:footnote>
  <w:footnote w:type="continuationSeparator" w:id="0">
    <w:p w:rsidR="00837D6B" w:rsidRDefault="00837D6B" w:rsidP="0082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080212"/>
      <w:docPartObj>
        <w:docPartGallery w:val="Page Numbers (Top of Page)"/>
        <w:docPartUnique/>
      </w:docPartObj>
    </w:sdtPr>
    <w:sdtEndPr/>
    <w:sdtContent>
      <w:p w:rsidR="003F0B0C" w:rsidRDefault="003F0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844">
          <w:rPr>
            <w:noProof/>
          </w:rPr>
          <w:t>2</w:t>
        </w:r>
        <w:r>
          <w:fldChar w:fldCharType="end"/>
        </w:r>
      </w:p>
    </w:sdtContent>
  </w:sdt>
  <w:p w:rsidR="003F0B0C" w:rsidRDefault="003F0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FDD"/>
    <w:multiLevelType w:val="multilevel"/>
    <w:tmpl w:val="5B1E299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1">
    <w:nsid w:val="292D6533"/>
    <w:multiLevelType w:val="hybridMultilevel"/>
    <w:tmpl w:val="53CE6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EA4801"/>
    <w:multiLevelType w:val="hybridMultilevel"/>
    <w:tmpl w:val="B05C367E"/>
    <w:lvl w:ilvl="0" w:tplc="969A30B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1E"/>
    <w:rsid w:val="00014952"/>
    <w:rsid w:val="00042EA9"/>
    <w:rsid w:val="0007316A"/>
    <w:rsid w:val="000807FA"/>
    <w:rsid w:val="000E528F"/>
    <w:rsid w:val="00135C8F"/>
    <w:rsid w:val="001421EB"/>
    <w:rsid w:val="001D6080"/>
    <w:rsid w:val="00222A1E"/>
    <w:rsid w:val="00236CC0"/>
    <w:rsid w:val="00243657"/>
    <w:rsid w:val="002621E0"/>
    <w:rsid w:val="002A19BD"/>
    <w:rsid w:val="003B23C5"/>
    <w:rsid w:val="003F0844"/>
    <w:rsid w:val="003F0B0C"/>
    <w:rsid w:val="0044674C"/>
    <w:rsid w:val="005161A5"/>
    <w:rsid w:val="0052068F"/>
    <w:rsid w:val="00537F12"/>
    <w:rsid w:val="005615C6"/>
    <w:rsid w:val="00586CAF"/>
    <w:rsid w:val="00592790"/>
    <w:rsid w:val="005A28D2"/>
    <w:rsid w:val="005D6147"/>
    <w:rsid w:val="005E1997"/>
    <w:rsid w:val="005E7363"/>
    <w:rsid w:val="006129D2"/>
    <w:rsid w:val="00614F1E"/>
    <w:rsid w:val="006262C2"/>
    <w:rsid w:val="00686E7D"/>
    <w:rsid w:val="006A76E0"/>
    <w:rsid w:val="00717C28"/>
    <w:rsid w:val="00743684"/>
    <w:rsid w:val="00774A12"/>
    <w:rsid w:val="00780878"/>
    <w:rsid w:val="007B3113"/>
    <w:rsid w:val="007D66A1"/>
    <w:rsid w:val="00802BCA"/>
    <w:rsid w:val="00820565"/>
    <w:rsid w:val="00837D6B"/>
    <w:rsid w:val="00891356"/>
    <w:rsid w:val="008F5A0C"/>
    <w:rsid w:val="009576D8"/>
    <w:rsid w:val="009717DC"/>
    <w:rsid w:val="009A45D4"/>
    <w:rsid w:val="009A6BA6"/>
    <w:rsid w:val="00A07350"/>
    <w:rsid w:val="00A11A20"/>
    <w:rsid w:val="00A21A2F"/>
    <w:rsid w:val="00A50CD5"/>
    <w:rsid w:val="00A87311"/>
    <w:rsid w:val="00AC66BE"/>
    <w:rsid w:val="00B5527B"/>
    <w:rsid w:val="00B76CF0"/>
    <w:rsid w:val="00BB7378"/>
    <w:rsid w:val="00BC4A85"/>
    <w:rsid w:val="00BD6DD3"/>
    <w:rsid w:val="00C313F3"/>
    <w:rsid w:val="00C31F83"/>
    <w:rsid w:val="00C36B0C"/>
    <w:rsid w:val="00C53103"/>
    <w:rsid w:val="00D77873"/>
    <w:rsid w:val="00DC6364"/>
    <w:rsid w:val="00DF1796"/>
    <w:rsid w:val="00E629C8"/>
    <w:rsid w:val="00E66839"/>
    <w:rsid w:val="00E8335E"/>
    <w:rsid w:val="00ED4452"/>
    <w:rsid w:val="00F855F5"/>
    <w:rsid w:val="00F9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4F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F1E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14F1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717C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565"/>
  </w:style>
  <w:style w:type="paragraph" w:styleId="a7">
    <w:name w:val="footer"/>
    <w:basedOn w:val="a"/>
    <w:link w:val="a8"/>
    <w:uiPriority w:val="99"/>
    <w:unhideWhenUsed/>
    <w:rsid w:val="0082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4F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F1E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14F1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717C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565"/>
  </w:style>
  <w:style w:type="paragraph" w:styleId="a7">
    <w:name w:val="footer"/>
    <w:basedOn w:val="a"/>
    <w:link w:val="a8"/>
    <w:uiPriority w:val="99"/>
    <w:unhideWhenUsed/>
    <w:rsid w:val="0082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C9DC-AE3F-44B4-8C4D-AA484805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Гимранова Евгения Владимировна</cp:lastModifiedBy>
  <cp:revision>38</cp:revision>
  <cp:lastPrinted>2022-02-18T08:40:00Z</cp:lastPrinted>
  <dcterms:created xsi:type="dcterms:W3CDTF">2020-09-24T12:31:00Z</dcterms:created>
  <dcterms:modified xsi:type="dcterms:W3CDTF">2022-02-18T11:35:00Z</dcterms:modified>
</cp:coreProperties>
</file>